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698FEE" w14:textId="77777777" w:rsidR="009D209F" w:rsidRDefault="009D209F" w:rsidP="009D209F">
      <w:pPr>
        <w:jc w:val="center"/>
        <w:rPr>
          <w:b/>
        </w:rPr>
      </w:pPr>
      <w:r>
        <w:rPr>
          <w:b/>
        </w:rPr>
        <w:t xml:space="preserve">Homework </w:t>
      </w:r>
      <w:bookmarkStart w:id="0" w:name="_GoBack"/>
      <w:bookmarkEnd w:id="0"/>
      <w:r w:rsidRPr="00695362">
        <w:rPr>
          <w:b/>
        </w:rPr>
        <w:t xml:space="preserve">  </w:t>
      </w:r>
      <w:r>
        <w:rPr>
          <w:b/>
        </w:rPr>
        <w:t>One-way ANOVA</w:t>
      </w:r>
    </w:p>
    <w:p w14:paraId="68C366AA" w14:textId="77777777" w:rsidR="009D209F" w:rsidRDefault="009D209F" w:rsidP="009D209F">
      <w:pPr>
        <w:jc w:val="center"/>
        <w:rPr>
          <w:b/>
        </w:rPr>
      </w:pPr>
    </w:p>
    <w:p w14:paraId="2B46735B" w14:textId="77777777" w:rsidR="009D209F" w:rsidRDefault="009D209F" w:rsidP="009D209F">
      <w:r w:rsidRPr="00B552C0">
        <w:t>Does exercise frequenc</w:t>
      </w:r>
      <w:r>
        <w:t>y have an association with heart</w:t>
      </w:r>
      <w:r w:rsidRPr="00B552C0">
        <w:t xml:space="preserve"> rate? 110 students in an introductory statistics course were classified into </w:t>
      </w:r>
      <w:r w:rsidRPr="00280E28">
        <w:rPr>
          <w:u w:val="single"/>
        </w:rPr>
        <w:t>three</w:t>
      </w:r>
      <w:r w:rsidRPr="00B552C0">
        <w:t xml:space="preserve"> groups according to</w:t>
      </w:r>
      <w:r>
        <w:t xml:space="preserve"> their frequency of exercises: </w:t>
      </w:r>
    </w:p>
    <w:p w14:paraId="48C43D9A" w14:textId="77777777" w:rsidR="009D209F" w:rsidRPr="000D04E3" w:rsidRDefault="009D209F" w:rsidP="009D209F">
      <w:pPr>
        <w:rPr>
          <w:szCs w:val="22"/>
        </w:rPr>
      </w:pPr>
      <w:r>
        <w:t>High = high frequency, Moderate = moderate frequency, Low</w:t>
      </w:r>
      <w:r w:rsidRPr="00B552C0">
        <w:t xml:space="preserve"> = low frequency. Their </w:t>
      </w:r>
      <w:r>
        <w:t>heart</w:t>
      </w:r>
      <w:r w:rsidRPr="00B552C0">
        <w:t xml:space="preserve"> rates were measured. The data are in </w:t>
      </w:r>
      <w:r>
        <w:t xml:space="preserve">the dataset </w:t>
      </w:r>
      <w:r w:rsidRPr="00B552C0">
        <w:t>“</w:t>
      </w:r>
      <w:r>
        <w:rPr>
          <w:b/>
        </w:rPr>
        <w:t>heartrate.csv</w:t>
      </w:r>
      <w:r w:rsidRPr="00B552C0">
        <w:t>”</w:t>
      </w:r>
      <w:r>
        <w:t>.</w:t>
      </w:r>
      <w:r w:rsidRPr="00B552C0">
        <w:br/>
      </w:r>
    </w:p>
    <w:p w14:paraId="2B7C2B17" w14:textId="77777777" w:rsidR="009D209F" w:rsidRDefault="009D209F" w:rsidP="009D209F">
      <w:pPr>
        <w:numPr>
          <w:ilvl w:val="0"/>
          <w:numId w:val="1"/>
        </w:numPr>
      </w:pPr>
      <w:r>
        <w:t>(2 points)  Upload the file (heartrate.csv) to RStudio Cloud. Do this by following these instructions:</w:t>
      </w:r>
    </w:p>
    <w:p w14:paraId="558DEBA5" w14:textId="77777777" w:rsidR="009D209F" w:rsidRDefault="009D209F" w:rsidP="009D209F">
      <w:pPr>
        <w:pStyle w:val="ListParagraph"/>
        <w:numPr>
          <w:ilvl w:val="0"/>
          <w:numId w:val="5"/>
        </w:numPr>
      </w:pPr>
      <w:r>
        <w:t>Download the file to your computer</w:t>
      </w:r>
    </w:p>
    <w:p w14:paraId="4095EE0F" w14:textId="77777777" w:rsidR="009D209F" w:rsidRDefault="009D209F" w:rsidP="009D209F">
      <w:pPr>
        <w:pStyle w:val="ListParagraph"/>
        <w:numPr>
          <w:ilvl w:val="0"/>
          <w:numId w:val="5"/>
        </w:numPr>
      </w:pPr>
      <w:r>
        <w:t>Upload to RStudio Cloud using the “Files” tab in the lower right window, click “Upload”.</w:t>
      </w:r>
    </w:p>
    <w:p w14:paraId="52DA9C7A" w14:textId="77777777" w:rsidR="009D209F" w:rsidRDefault="009D209F" w:rsidP="009D209F">
      <w:pPr>
        <w:pStyle w:val="ListParagraph"/>
        <w:numPr>
          <w:ilvl w:val="0"/>
          <w:numId w:val="5"/>
        </w:numPr>
      </w:pPr>
      <w:r>
        <w:t>Browse your computer to find heartrate.csv, then click “OK”</w:t>
      </w:r>
    </w:p>
    <w:p w14:paraId="27B1C4CC" w14:textId="77777777" w:rsidR="009D209F" w:rsidRDefault="009D209F" w:rsidP="009D209F">
      <w:pPr>
        <w:pStyle w:val="ListParagraph"/>
        <w:numPr>
          <w:ilvl w:val="0"/>
          <w:numId w:val="5"/>
        </w:numPr>
      </w:pPr>
      <w:r>
        <w:t>Import the file into RStudio, using:     &gt; hr &lt;- read.csv(“heartrate.csv”)</w:t>
      </w:r>
    </w:p>
    <w:p w14:paraId="69D77CBB" w14:textId="77777777" w:rsidR="009D209F" w:rsidRDefault="009D209F" w:rsidP="009D209F">
      <w:pPr>
        <w:numPr>
          <w:ilvl w:val="0"/>
          <w:numId w:val="1"/>
        </w:numPr>
      </w:pPr>
      <w:r>
        <w:t>(2 points)  Use R to make a side-by-side boxplot of the three exercise frequency groups, and describe what you find.  Remember to discuss whether there are outliers, the amount of overlap between the boxes, and the general trends present.</w:t>
      </w:r>
    </w:p>
    <w:p w14:paraId="0AD8FBBC" w14:textId="77777777" w:rsidR="009D209F" w:rsidRPr="006F55F6" w:rsidRDefault="009D209F" w:rsidP="009D209F">
      <w:pPr>
        <w:jc w:val="center"/>
      </w:pPr>
    </w:p>
    <w:p w14:paraId="413E210E" w14:textId="77777777" w:rsidR="009D209F" w:rsidRDefault="009D209F" w:rsidP="009D209F">
      <w:pPr>
        <w:ind w:left="360"/>
      </w:pPr>
      <w:r>
        <w:t>Use the command:</w:t>
      </w:r>
      <w:r>
        <w:tab/>
      </w:r>
      <w:r>
        <w:tab/>
        <w:t>&gt; boxplot(outcomevar~groupvar)</w:t>
      </w:r>
    </w:p>
    <w:p w14:paraId="0786F40D" w14:textId="77777777" w:rsidR="009D209F" w:rsidRDefault="009D209F" w:rsidP="009D209F"/>
    <w:p w14:paraId="5F4D41A8" w14:textId="77777777" w:rsidR="009D209F" w:rsidRDefault="009D209F" w:rsidP="009D209F">
      <w:pPr>
        <w:numPr>
          <w:ilvl w:val="0"/>
          <w:numId w:val="1"/>
        </w:numPr>
      </w:pPr>
      <w:r>
        <w:t xml:space="preserve">(3 points)  </w:t>
      </w:r>
      <w:r w:rsidRPr="00695362">
        <w:t>Us</w:t>
      </w:r>
      <w:r>
        <w:t>e</w:t>
      </w:r>
      <w:r w:rsidRPr="00695362">
        <w:t xml:space="preserve"> </w:t>
      </w:r>
      <w:r>
        <w:t>R</w:t>
      </w:r>
      <w:r w:rsidRPr="00695362">
        <w:t xml:space="preserve"> </w:t>
      </w:r>
      <w:r>
        <w:t xml:space="preserve">to </w:t>
      </w:r>
      <w:r w:rsidRPr="00695362">
        <w:t xml:space="preserve">find the sample size, sample mean, and sample standard deviation of </w:t>
      </w:r>
      <w:r w:rsidRPr="00280E28">
        <w:rPr>
          <w:u w:val="single"/>
        </w:rPr>
        <w:t>each</w:t>
      </w:r>
      <w:r>
        <w:t xml:space="preserve"> exercise frequency group. </w:t>
      </w:r>
    </w:p>
    <w:p w14:paraId="31DCA6F2" w14:textId="77777777" w:rsidR="009D209F" w:rsidRPr="006F55F6" w:rsidRDefault="009D209F" w:rsidP="009D209F">
      <w:pPr>
        <w:jc w:val="center"/>
      </w:pPr>
    </w:p>
    <w:p w14:paraId="78FD4E61" w14:textId="77777777" w:rsidR="009D209F" w:rsidRDefault="009D209F" w:rsidP="009D209F">
      <w:pPr>
        <w:ind w:left="360"/>
      </w:pPr>
      <w:r>
        <w:t>Use the commands:</w:t>
      </w:r>
      <w:r>
        <w:tab/>
        <w:t>&gt; table (groupvar)</w:t>
      </w:r>
    </w:p>
    <w:p w14:paraId="28B4CF7C" w14:textId="77777777" w:rsidR="009D209F" w:rsidRDefault="009D209F" w:rsidP="009D209F">
      <w:r>
        <w:tab/>
      </w:r>
      <w:r>
        <w:tab/>
      </w:r>
      <w:r>
        <w:tab/>
      </w:r>
      <w:r>
        <w:tab/>
        <w:t>&gt; tapply (outcomevar,groupvar,mean)</w:t>
      </w:r>
    </w:p>
    <w:p w14:paraId="3B887F6B" w14:textId="77777777" w:rsidR="009D209F" w:rsidRDefault="009D209F" w:rsidP="009D209F">
      <w:r>
        <w:tab/>
      </w:r>
      <w:r>
        <w:tab/>
      </w:r>
      <w:r>
        <w:tab/>
      </w:r>
      <w:r>
        <w:tab/>
        <w:t>&gt; tapply (outcomevar,groupvar,sd)</w:t>
      </w:r>
    </w:p>
    <w:p w14:paraId="7E8D0EA0" w14:textId="77777777" w:rsidR="009D209F" w:rsidRDefault="009D209F" w:rsidP="009D209F"/>
    <w:p w14:paraId="0476F967" w14:textId="77777777" w:rsidR="009D209F" w:rsidRDefault="009D209F" w:rsidP="009D209F">
      <w:pPr>
        <w:numPr>
          <w:ilvl w:val="0"/>
          <w:numId w:val="1"/>
        </w:numPr>
      </w:pPr>
      <w:r>
        <w:t xml:space="preserve"> (2 points)  State your hypotheses for a one-way ANOVA test for this problem.</w:t>
      </w:r>
    </w:p>
    <w:p w14:paraId="634A9FD6" w14:textId="77777777" w:rsidR="009D209F" w:rsidRDefault="009D209F" w:rsidP="009D209F"/>
    <w:p w14:paraId="40E2B028" w14:textId="77777777" w:rsidR="009D209F" w:rsidRDefault="009D209F" w:rsidP="009D209F"/>
    <w:p w14:paraId="538CB916" w14:textId="77777777" w:rsidR="009D209F" w:rsidRDefault="009D209F" w:rsidP="009D209F">
      <w:pPr>
        <w:numPr>
          <w:ilvl w:val="0"/>
          <w:numId w:val="1"/>
        </w:numPr>
      </w:pPr>
      <w:r>
        <w:t xml:space="preserve">(3 points)  Run the one-way ANOVA using R.  </w:t>
      </w:r>
      <w:r w:rsidRPr="00695362">
        <w:t xml:space="preserve">Report the </w:t>
      </w:r>
      <w:r>
        <w:t>F test statistic and the p</w:t>
      </w:r>
      <w:r w:rsidRPr="00695362">
        <w:t xml:space="preserve">-value. </w:t>
      </w:r>
    </w:p>
    <w:p w14:paraId="58A55091" w14:textId="77777777" w:rsidR="009D209F" w:rsidRDefault="009D209F" w:rsidP="009D209F"/>
    <w:p w14:paraId="5910A0C4" w14:textId="77777777" w:rsidR="009D209F" w:rsidRDefault="009D209F" w:rsidP="009D209F">
      <w:pPr>
        <w:ind w:left="360"/>
      </w:pPr>
      <w:r>
        <w:t>Use the commands:</w:t>
      </w:r>
      <w:r>
        <w:tab/>
        <w:t>&gt; anova_results &lt;- aov(outcomevar~groupvar,data=hr)</w:t>
      </w:r>
    </w:p>
    <w:p w14:paraId="6DF47417" w14:textId="77777777" w:rsidR="009D209F" w:rsidRDefault="009D209F" w:rsidP="009D209F">
      <w:r>
        <w:tab/>
      </w:r>
      <w:r>
        <w:tab/>
      </w:r>
      <w:r>
        <w:tab/>
      </w:r>
      <w:r>
        <w:tab/>
        <w:t>&gt; summary(anova_results)</w:t>
      </w:r>
    </w:p>
    <w:p w14:paraId="56167DFB" w14:textId="77777777" w:rsidR="009D209F" w:rsidRDefault="009D209F" w:rsidP="009D209F"/>
    <w:p w14:paraId="37EBE81E" w14:textId="77777777" w:rsidR="009D209F" w:rsidRDefault="009D209F" w:rsidP="009D209F">
      <w:pPr>
        <w:ind w:firstLine="360"/>
      </w:pPr>
      <w:r>
        <w:t>MSE = _________</w:t>
      </w:r>
      <w:r>
        <w:tab/>
        <w:t>F = ____</w:t>
      </w:r>
      <w:r w:rsidRPr="009126BB">
        <w:rPr>
          <w:u w:val="single"/>
        </w:rPr>
        <w:t>_</w:t>
      </w:r>
      <w:r>
        <w:t>______</w:t>
      </w:r>
      <w:r>
        <w:tab/>
        <w:t>p-value = ______________</w:t>
      </w:r>
    </w:p>
    <w:p w14:paraId="703489E2" w14:textId="77777777" w:rsidR="009D209F" w:rsidRDefault="009D209F" w:rsidP="009D209F"/>
    <w:p w14:paraId="2A9A8BC7" w14:textId="77777777" w:rsidR="009D209F" w:rsidRDefault="009D209F" w:rsidP="009D209F">
      <w:pPr>
        <w:numPr>
          <w:ilvl w:val="0"/>
          <w:numId w:val="1"/>
        </w:numPr>
      </w:pPr>
      <w:r>
        <w:t xml:space="preserve"> (2 points)  </w:t>
      </w:r>
      <w:r w:rsidRPr="00695362">
        <w:t>What are your con</w:t>
      </w:r>
      <w:r>
        <w:t>clusions in terms of the heart rate problem (use</w:t>
      </w:r>
      <w:r w:rsidRPr="00695362">
        <w:t xml:space="preserve"> a significance level of 0.05)?</w:t>
      </w:r>
    </w:p>
    <w:p w14:paraId="05F121B2" w14:textId="77777777" w:rsidR="009D209F" w:rsidRDefault="009D209F" w:rsidP="009D209F"/>
    <w:p w14:paraId="0EA65952" w14:textId="77777777" w:rsidR="009D209F" w:rsidRDefault="009D209F" w:rsidP="009D209F"/>
    <w:p w14:paraId="1EBD6659" w14:textId="77777777" w:rsidR="009D209F" w:rsidRDefault="009D209F" w:rsidP="009D209F"/>
    <w:p w14:paraId="630C29B7" w14:textId="77777777" w:rsidR="009D209F" w:rsidRDefault="009D209F" w:rsidP="009D209F"/>
    <w:p w14:paraId="64A932F6" w14:textId="77777777" w:rsidR="009D209F" w:rsidRDefault="009D209F" w:rsidP="009D209F">
      <w:pPr>
        <w:numPr>
          <w:ilvl w:val="0"/>
          <w:numId w:val="1"/>
        </w:numPr>
      </w:pPr>
      <w:r>
        <w:t xml:space="preserve"> (2 points)  </w:t>
      </w:r>
      <w:r w:rsidRPr="00695362">
        <w:t xml:space="preserve">Is it necessary to do the Bonferroni’s multiple comparison procedure? Give your reason why or why not. </w:t>
      </w:r>
    </w:p>
    <w:p w14:paraId="4A14ED45" w14:textId="77777777" w:rsidR="009D209F" w:rsidRDefault="009D209F" w:rsidP="009D209F"/>
    <w:p w14:paraId="1FDF4B1B" w14:textId="77777777" w:rsidR="009D209F" w:rsidRDefault="009D209F" w:rsidP="009D209F"/>
    <w:p w14:paraId="545118E2" w14:textId="77777777" w:rsidR="009D209F" w:rsidRDefault="009D209F" w:rsidP="009D209F">
      <w:pPr>
        <w:numPr>
          <w:ilvl w:val="0"/>
          <w:numId w:val="1"/>
        </w:numPr>
      </w:pPr>
      <w:r>
        <w:t>(2 points) Regardless of your answer to #7 above, if you run the Bonferroni procedure, what would be the modified alpha significance level to compare all possible pairs of means.</w:t>
      </w:r>
    </w:p>
    <w:p w14:paraId="46347A48" w14:textId="77777777" w:rsidR="009D209F" w:rsidRDefault="009D209F" w:rsidP="009D209F"/>
    <w:p w14:paraId="6643F060" w14:textId="77777777" w:rsidR="009D209F" w:rsidRDefault="009D209F" w:rsidP="009D209F"/>
    <w:p w14:paraId="57697302" w14:textId="77777777" w:rsidR="009D209F" w:rsidRDefault="009D209F" w:rsidP="009D209F"/>
    <w:p w14:paraId="036DEF4B" w14:textId="77777777" w:rsidR="009D209F" w:rsidRDefault="009D209F" w:rsidP="009D209F">
      <w:pPr>
        <w:numPr>
          <w:ilvl w:val="0"/>
          <w:numId w:val="1"/>
        </w:numPr>
      </w:pPr>
      <w:r>
        <w:t xml:space="preserve">(12 points)  Regardless of your answer to #7 above, </w:t>
      </w:r>
      <w:r w:rsidRPr="00695362">
        <w:t xml:space="preserve">run the </w:t>
      </w:r>
      <w:r>
        <w:t xml:space="preserve">Bonferroni </w:t>
      </w:r>
      <w:r w:rsidRPr="00695362">
        <w:t>procedure</w:t>
      </w:r>
      <w:r>
        <w:t xml:space="preserve"> to compare each pair of group means.  Compute each pair’s difference in means, standard error (using the MSE found above in #5), p-value, and conclusion of significance or non-significance.</w:t>
      </w:r>
    </w:p>
    <w:p w14:paraId="2B81C260" w14:textId="77777777" w:rsidR="009D209F" w:rsidRDefault="009D209F" w:rsidP="009D209F"/>
    <w:p w14:paraId="2C0AA435" w14:textId="77777777" w:rsidR="009D209F" w:rsidRDefault="009D209F" w:rsidP="009D209F"/>
    <w:p w14:paraId="2F4A5C19" w14:textId="77777777" w:rsidR="009D209F" w:rsidRDefault="009D209F" w:rsidP="009D209F"/>
    <w:p w14:paraId="52BBF290" w14:textId="77777777" w:rsidR="009D209F" w:rsidRDefault="009D209F" w:rsidP="009D209F"/>
    <w:p w14:paraId="0F556318" w14:textId="77777777" w:rsidR="009D209F" w:rsidRDefault="009D209F" w:rsidP="009D209F"/>
    <w:p w14:paraId="59C74EF5" w14:textId="77777777" w:rsidR="009D209F" w:rsidRDefault="009D209F" w:rsidP="009D209F"/>
    <w:p w14:paraId="4E2CF288" w14:textId="77777777" w:rsidR="009D209F" w:rsidRDefault="009D209F" w:rsidP="009D209F"/>
    <w:p w14:paraId="2D6129F8" w14:textId="77777777" w:rsidR="009D209F" w:rsidRDefault="009D209F" w:rsidP="009D209F"/>
    <w:p w14:paraId="0393CB6A" w14:textId="77777777" w:rsidR="009D209F" w:rsidRDefault="009D209F" w:rsidP="009D209F"/>
    <w:p w14:paraId="57EF5D73" w14:textId="77777777" w:rsidR="009D209F" w:rsidRDefault="009D209F" w:rsidP="009D209F">
      <w:pPr>
        <w:pStyle w:val="ListParagraph"/>
        <w:numPr>
          <w:ilvl w:val="0"/>
          <w:numId w:val="1"/>
        </w:numPr>
      </w:pPr>
      <w:r>
        <w:t>For each of the following situations, identify the response variable and the populations to be compared, and give k, the overall n, and each group’s sample size, n</w:t>
      </w:r>
      <w:r w:rsidRPr="007C2A11">
        <w:rPr>
          <w:b/>
          <w:vertAlign w:val="subscript"/>
        </w:rPr>
        <w:t>i</w:t>
      </w:r>
      <w:r>
        <w:rPr>
          <w:b/>
        </w:rPr>
        <w:t>.</w:t>
      </w:r>
    </w:p>
    <w:p w14:paraId="14E0EA9C" w14:textId="77777777" w:rsidR="009D209F" w:rsidRDefault="009D209F" w:rsidP="009D209F">
      <w:pPr>
        <w:pStyle w:val="ListParagraph"/>
        <w:numPr>
          <w:ilvl w:val="1"/>
          <w:numId w:val="4"/>
        </w:numPr>
      </w:pPr>
      <w:r>
        <w:t>(5 points) To study the effects of pesticides on birds, an experimenter randomly (and equally) allocated 65 chicks to five diets (a control and four with a different pesticide included). After a month, the calcium content (milligrams) in a 1-centimeter length of bone from each chick was measured.</w:t>
      </w:r>
    </w:p>
    <w:p w14:paraId="13951062" w14:textId="77777777" w:rsidR="009D209F" w:rsidRDefault="009D209F" w:rsidP="009D209F">
      <w:pPr>
        <w:pStyle w:val="ListParagraph"/>
        <w:numPr>
          <w:ilvl w:val="1"/>
          <w:numId w:val="4"/>
        </w:numPr>
      </w:pPr>
      <w:r>
        <w:t>(5 points) A developer of a virtual-reality (VR) teaching tool for the deaf wants to compare the effectiveness of different navigation methods. A total of 40 children were available for the experiment, of which equal numbers were randomly assigned to use a joystick, wand, dance mat, or gesture-based pinch gloves. The time (in seconds) to complete a designed VR path is recorded for each child.</w:t>
      </w:r>
    </w:p>
    <w:p w14:paraId="58A22B6F" w14:textId="77777777" w:rsidR="009D209F" w:rsidRDefault="009D209F" w:rsidP="009D209F">
      <w:pPr>
        <w:pStyle w:val="ListParagraph"/>
        <w:ind w:left="1440"/>
      </w:pPr>
    </w:p>
    <w:p w14:paraId="60692521" w14:textId="77777777" w:rsidR="009D209F" w:rsidRDefault="009D209F" w:rsidP="009D209F">
      <w:pPr>
        <w:pStyle w:val="ListParagraph"/>
        <w:numPr>
          <w:ilvl w:val="0"/>
          <w:numId w:val="1"/>
        </w:numPr>
      </w:pPr>
      <w:r>
        <w:t xml:space="preserve">To </w:t>
      </w:r>
      <w:r>
        <w:rPr>
          <w:rFonts w:eastAsia="Times New Roman" w:cs="Times New Roman"/>
          <w:szCs w:val="24"/>
        </w:rPr>
        <w:t xml:space="preserve">compare the means of 5 populations, random samples of size 10 are selected from each population. A partial ANOVA table for this data is as follows: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5"/>
        <w:gridCol w:w="720"/>
        <w:gridCol w:w="1260"/>
        <w:gridCol w:w="1080"/>
        <w:gridCol w:w="1117"/>
        <w:gridCol w:w="1070"/>
      </w:tblGrid>
      <w:tr w:rsidR="009D209F" w14:paraId="3E8CF0CD" w14:textId="77777777" w:rsidTr="00C64BD5">
        <w:trPr>
          <w:jc w:val="center"/>
        </w:trPr>
        <w:tc>
          <w:tcPr>
            <w:tcW w:w="1165" w:type="dxa"/>
            <w:tcBorders>
              <w:top w:val="single" w:sz="4" w:space="0" w:color="auto"/>
              <w:left w:val="single" w:sz="4" w:space="0" w:color="auto"/>
              <w:bottom w:val="single" w:sz="4" w:space="0" w:color="auto"/>
              <w:right w:val="single" w:sz="4" w:space="0" w:color="auto"/>
            </w:tcBorders>
            <w:hideMark/>
          </w:tcPr>
          <w:p w14:paraId="3CC23ABB" w14:textId="77777777" w:rsidR="009D209F" w:rsidRDefault="009D209F" w:rsidP="00C64BD5">
            <w:pPr>
              <w:pStyle w:val="QuestionPart"/>
              <w:numPr>
                <w:ilvl w:val="0"/>
                <w:numId w:val="0"/>
              </w:numPr>
              <w:tabs>
                <w:tab w:val="left" w:pos="720"/>
              </w:tabs>
              <w:spacing w:line="276" w:lineRule="auto"/>
            </w:pPr>
            <w:r>
              <w:t>Source</w:t>
            </w:r>
          </w:p>
        </w:tc>
        <w:tc>
          <w:tcPr>
            <w:tcW w:w="720" w:type="dxa"/>
            <w:tcBorders>
              <w:top w:val="single" w:sz="4" w:space="0" w:color="auto"/>
              <w:left w:val="single" w:sz="4" w:space="0" w:color="auto"/>
              <w:bottom w:val="single" w:sz="4" w:space="0" w:color="auto"/>
              <w:right w:val="single" w:sz="4" w:space="0" w:color="auto"/>
            </w:tcBorders>
            <w:hideMark/>
          </w:tcPr>
          <w:p w14:paraId="0253E650" w14:textId="77777777" w:rsidR="009D209F" w:rsidRDefault="009D209F" w:rsidP="00C64BD5">
            <w:pPr>
              <w:pStyle w:val="QuestionPart"/>
              <w:numPr>
                <w:ilvl w:val="0"/>
                <w:numId w:val="0"/>
              </w:numPr>
              <w:tabs>
                <w:tab w:val="left" w:pos="720"/>
              </w:tabs>
              <w:spacing w:line="276" w:lineRule="auto"/>
              <w:jc w:val="center"/>
            </w:pPr>
            <w:r>
              <w:t>df</w:t>
            </w:r>
          </w:p>
        </w:tc>
        <w:tc>
          <w:tcPr>
            <w:tcW w:w="1260" w:type="dxa"/>
            <w:tcBorders>
              <w:top w:val="single" w:sz="4" w:space="0" w:color="auto"/>
              <w:left w:val="single" w:sz="4" w:space="0" w:color="auto"/>
              <w:bottom w:val="single" w:sz="4" w:space="0" w:color="auto"/>
              <w:right w:val="single" w:sz="4" w:space="0" w:color="auto"/>
            </w:tcBorders>
            <w:hideMark/>
          </w:tcPr>
          <w:p w14:paraId="67B73E63" w14:textId="77777777" w:rsidR="009D209F" w:rsidRDefault="009D209F" w:rsidP="00C64BD5">
            <w:pPr>
              <w:pStyle w:val="QuestionPart"/>
              <w:numPr>
                <w:ilvl w:val="0"/>
                <w:numId w:val="0"/>
              </w:numPr>
              <w:tabs>
                <w:tab w:val="left" w:pos="720"/>
              </w:tabs>
              <w:spacing w:line="276" w:lineRule="auto"/>
              <w:jc w:val="center"/>
            </w:pPr>
            <w:r>
              <w:t>SS</w:t>
            </w:r>
          </w:p>
        </w:tc>
        <w:tc>
          <w:tcPr>
            <w:tcW w:w="1080" w:type="dxa"/>
            <w:tcBorders>
              <w:top w:val="single" w:sz="4" w:space="0" w:color="auto"/>
              <w:left w:val="single" w:sz="4" w:space="0" w:color="auto"/>
              <w:bottom w:val="single" w:sz="4" w:space="0" w:color="auto"/>
              <w:right w:val="single" w:sz="4" w:space="0" w:color="auto"/>
            </w:tcBorders>
            <w:hideMark/>
          </w:tcPr>
          <w:p w14:paraId="7BE14610" w14:textId="77777777" w:rsidR="009D209F" w:rsidRDefault="009D209F" w:rsidP="00C64BD5">
            <w:pPr>
              <w:pStyle w:val="QuestionPart"/>
              <w:numPr>
                <w:ilvl w:val="0"/>
                <w:numId w:val="0"/>
              </w:numPr>
              <w:tabs>
                <w:tab w:val="left" w:pos="720"/>
              </w:tabs>
              <w:spacing w:line="276" w:lineRule="auto"/>
              <w:jc w:val="center"/>
            </w:pPr>
            <w:r>
              <w:t>MS</w:t>
            </w:r>
          </w:p>
        </w:tc>
        <w:tc>
          <w:tcPr>
            <w:tcW w:w="1117" w:type="dxa"/>
            <w:tcBorders>
              <w:top w:val="single" w:sz="4" w:space="0" w:color="auto"/>
              <w:left w:val="single" w:sz="4" w:space="0" w:color="auto"/>
              <w:bottom w:val="single" w:sz="4" w:space="0" w:color="auto"/>
              <w:right w:val="single" w:sz="4" w:space="0" w:color="auto"/>
            </w:tcBorders>
            <w:hideMark/>
          </w:tcPr>
          <w:p w14:paraId="0C49CC73" w14:textId="77777777" w:rsidR="009D209F" w:rsidRDefault="009D209F" w:rsidP="00C64BD5">
            <w:pPr>
              <w:pStyle w:val="QuestionPart"/>
              <w:numPr>
                <w:ilvl w:val="0"/>
                <w:numId w:val="0"/>
              </w:numPr>
              <w:tabs>
                <w:tab w:val="left" w:pos="720"/>
              </w:tabs>
              <w:spacing w:line="276" w:lineRule="auto"/>
              <w:jc w:val="center"/>
            </w:pPr>
            <w:r>
              <w:t>F</w:t>
            </w:r>
          </w:p>
        </w:tc>
        <w:tc>
          <w:tcPr>
            <w:tcW w:w="1070" w:type="dxa"/>
            <w:tcBorders>
              <w:top w:val="single" w:sz="4" w:space="0" w:color="auto"/>
              <w:left w:val="single" w:sz="4" w:space="0" w:color="auto"/>
              <w:bottom w:val="single" w:sz="4" w:space="0" w:color="auto"/>
              <w:right w:val="single" w:sz="4" w:space="0" w:color="auto"/>
            </w:tcBorders>
          </w:tcPr>
          <w:p w14:paraId="06351C57" w14:textId="77777777" w:rsidR="009D209F" w:rsidRDefault="009D209F" w:rsidP="00C64BD5">
            <w:pPr>
              <w:pStyle w:val="QuestionPart"/>
              <w:numPr>
                <w:ilvl w:val="0"/>
                <w:numId w:val="0"/>
              </w:numPr>
              <w:tabs>
                <w:tab w:val="left" w:pos="720"/>
              </w:tabs>
              <w:spacing w:line="276" w:lineRule="auto"/>
              <w:jc w:val="center"/>
            </w:pPr>
            <w:r>
              <w:t>P-value</w:t>
            </w:r>
          </w:p>
        </w:tc>
      </w:tr>
      <w:tr w:rsidR="009D209F" w14:paraId="123B5A36" w14:textId="77777777" w:rsidTr="00C64BD5">
        <w:trPr>
          <w:jc w:val="center"/>
        </w:trPr>
        <w:tc>
          <w:tcPr>
            <w:tcW w:w="1165" w:type="dxa"/>
            <w:tcBorders>
              <w:top w:val="single" w:sz="4" w:space="0" w:color="auto"/>
              <w:left w:val="single" w:sz="4" w:space="0" w:color="auto"/>
              <w:bottom w:val="single" w:sz="4" w:space="0" w:color="auto"/>
              <w:right w:val="single" w:sz="4" w:space="0" w:color="auto"/>
            </w:tcBorders>
            <w:hideMark/>
          </w:tcPr>
          <w:p w14:paraId="3FFEAEFB" w14:textId="77777777" w:rsidR="009D209F" w:rsidRDefault="009D209F" w:rsidP="00C64BD5">
            <w:pPr>
              <w:pStyle w:val="QuestionPart"/>
              <w:numPr>
                <w:ilvl w:val="0"/>
                <w:numId w:val="0"/>
              </w:numPr>
              <w:tabs>
                <w:tab w:val="left" w:pos="720"/>
              </w:tabs>
              <w:spacing w:line="276" w:lineRule="auto"/>
            </w:pPr>
            <w:r>
              <w:t>Group</w:t>
            </w:r>
          </w:p>
        </w:tc>
        <w:tc>
          <w:tcPr>
            <w:tcW w:w="720" w:type="dxa"/>
            <w:tcBorders>
              <w:top w:val="single" w:sz="4" w:space="0" w:color="auto"/>
              <w:left w:val="single" w:sz="4" w:space="0" w:color="auto"/>
              <w:bottom w:val="single" w:sz="4" w:space="0" w:color="auto"/>
              <w:right w:val="single" w:sz="4" w:space="0" w:color="auto"/>
            </w:tcBorders>
          </w:tcPr>
          <w:p w14:paraId="288BAA1A" w14:textId="77777777" w:rsidR="009D209F" w:rsidRDefault="009D209F" w:rsidP="00C64BD5">
            <w:pPr>
              <w:pStyle w:val="QuestionPart"/>
              <w:numPr>
                <w:ilvl w:val="0"/>
                <w:numId w:val="0"/>
              </w:numPr>
              <w:tabs>
                <w:tab w:val="left" w:pos="720"/>
              </w:tabs>
              <w:spacing w:line="276" w:lineRule="auto"/>
              <w:jc w:val="center"/>
              <w:rPr>
                <w:b/>
                <w:i w:val="0"/>
                <w:color w:val="FF0000"/>
                <w:szCs w:val="24"/>
              </w:rPr>
            </w:pPr>
          </w:p>
        </w:tc>
        <w:tc>
          <w:tcPr>
            <w:tcW w:w="1260" w:type="dxa"/>
            <w:tcBorders>
              <w:top w:val="single" w:sz="4" w:space="0" w:color="auto"/>
              <w:left w:val="single" w:sz="4" w:space="0" w:color="auto"/>
              <w:bottom w:val="single" w:sz="4" w:space="0" w:color="auto"/>
              <w:right w:val="single" w:sz="4" w:space="0" w:color="auto"/>
            </w:tcBorders>
          </w:tcPr>
          <w:p w14:paraId="110975E6" w14:textId="77777777" w:rsidR="009D209F" w:rsidRPr="00445B1C" w:rsidRDefault="009D209F" w:rsidP="00C64BD5">
            <w:pPr>
              <w:pStyle w:val="Answer"/>
              <w:spacing w:line="276" w:lineRule="auto"/>
              <w:jc w:val="center"/>
              <w:rPr>
                <w:b/>
                <w:color w:val="000000" w:themeColor="text1"/>
              </w:rPr>
            </w:pPr>
            <w:r>
              <w:rPr>
                <w:b/>
                <w:color w:val="000000" w:themeColor="text1"/>
              </w:rPr>
              <w:t>38</w:t>
            </w:r>
            <w:r w:rsidRPr="00445B1C">
              <w:rPr>
                <w:b/>
                <w:color w:val="000000" w:themeColor="text1"/>
              </w:rPr>
              <w:t>.2192</w:t>
            </w:r>
          </w:p>
        </w:tc>
        <w:tc>
          <w:tcPr>
            <w:tcW w:w="1080" w:type="dxa"/>
            <w:tcBorders>
              <w:top w:val="single" w:sz="4" w:space="0" w:color="auto"/>
              <w:left w:val="single" w:sz="4" w:space="0" w:color="auto"/>
              <w:bottom w:val="single" w:sz="4" w:space="0" w:color="auto"/>
              <w:right w:val="single" w:sz="4" w:space="0" w:color="auto"/>
            </w:tcBorders>
          </w:tcPr>
          <w:p w14:paraId="32FCB2DA" w14:textId="77777777" w:rsidR="009D209F" w:rsidRDefault="009D209F" w:rsidP="00C64BD5">
            <w:pPr>
              <w:pStyle w:val="Answer"/>
              <w:spacing w:line="276" w:lineRule="auto"/>
              <w:jc w:val="center"/>
              <w:rPr>
                <w:b/>
                <w:color w:val="FF0000"/>
              </w:rPr>
            </w:pPr>
          </w:p>
        </w:tc>
        <w:tc>
          <w:tcPr>
            <w:tcW w:w="1117" w:type="dxa"/>
            <w:tcBorders>
              <w:top w:val="single" w:sz="4" w:space="0" w:color="auto"/>
              <w:left w:val="single" w:sz="4" w:space="0" w:color="auto"/>
              <w:bottom w:val="single" w:sz="4" w:space="0" w:color="auto"/>
              <w:right w:val="single" w:sz="4" w:space="0" w:color="auto"/>
            </w:tcBorders>
          </w:tcPr>
          <w:p w14:paraId="236614D0" w14:textId="77777777" w:rsidR="009D209F" w:rsidRDefault="009D209F" w:rsidP="00C64BD5">
            <w:pPr>
              <w:pStyle w:val="Answer"/>
              <w:spacing w:line="276" w:lineRule="auto"/>
              <w:jc w:val="center"/>
              <w:rPr>
                <w:b/>
              </w:rPr>
            </w:pPr>
          </w:p>
        </w:tc>
        <w:tc>
          <w:tcPr>
            <w:tcW w:w="1070" w:type="dxa"/>
            <w:tcBorders>
              <w:top w:val="single" w:sz="4" w:space="0" w:color="auto"/>
              <w:left w:val="single" w:sz="4" w:space="0" w:color="auto"/>
              <w:bottom w:val="single" w:sz="4" w:space="0" w:color="auto"/>
              <w:right w:val="single" w:sz="4" w:space="0" w:color="auto"/>
            </w:tcBorders>
          </w:tcPr>
          <w:p w14:paraId="1E392B35" w14:textId="77777777" w:rsidR="009D209F" w:rsidRDefault="009D209F" w:rsidP="00C64BD5">
            <w:pPr>
              <w:pStyle w:val="Answer"/>
              <w:spacing w:line="276" w:lineRule="auto"/>
              <w:jc w:val="center"/>
              <w:rPr>
                <w:b/>
              </w:rPr>
            </w:pPr>
          </w:p>
        </w:tc>
      </w:tr>
      <w:tr w:rsidR="009D209F" w14:paraId="57DB5F70" w14:textId="77777777" w:rsidTr="00C64BD5">
        <w:trPr>
          <w:jc w:val="center"/>
        </w:trPr>
        <w:tc>
          <w:tcPr>
            <w:tcW w:w="1165" w:type="dxa"/>
            <w:tcBorders>
              <w:top w:val="single" w:sz="4" w:space="0" w:color="auto"/>
              <w:left w:val="single" w:sz="4" w:space="0" w:color="auto"/>
              <w:bottom w:val="single" w:sz="4" w:space="0" w:color="auto"/>
              <w:right w:val="single" w:sz="4" w:space="0" w:color="auto"/>
            </w:tcBorders>
            <w:hideMark/>
          </w:tcPr>
          <w:p w14:paraId="0A0087D0" w14:textId="77777777" w:rsidR="009D209F" w:rsidRDefault="009D209F" w:rsidP="00C64BD5">
            <w:pPr>
              <w:pStyle w:val="QuestionPart"/>
              <w:numPr>
                <w:ilvl w:val="0"/>
                <w:numId w:val="0"/>
              </w:numPr>
              <w:tabs>
                <w:tab w:val="left" w:pos="720"/>
              </w:tabs>
              <w:spacing w:line="276" w:lineRule="auto"/>
            </w:pPr>
            <w:r>
              <w:t>Error</w:t>
            </w:r>
          </w:p>
        </w:tc>
        <w:tc>
          <w:tcPr>
            <w:tcW w:w="720" w:type="dxa"/>
            <w:tcBorders>
              <w:top w:val="single" w:sz="4" w:space="0" w:color="auto"/>
              <w:left w:val="single" w:sz="4" w:space="0" w:color="auto"/>
              <w:bottom w:val="single" w:sz="4" w:space="0" w:color="auto"/>
              <w:right w:val="single" w:sz="4" w:space="0" w:color="auto"/>
            </w:tcBorders>
          </w:tcPr>
          <w:p w14:paraId="5166E0E5" w14:textId="77777777" w:rsidR="009D209F" w:rsidRDefault="009D209F" w:rsidP="00C64BD5">
            <w:pPr>
              <w:pStyle w:val="Answer"/>
              <w:spacing w:line="276" w:lineRule="auto"/>
              <w:jc w:val="center"/>
              <w:rPr>
                <w:b/>
                <w:color w:val="FF0000"/>
                <w:sz w:val="24"/>
                <w:szCs w:val="24"/>
              </w:rPr>
            </w:pPr>
          </w:p>
        </w:tc>
        <w:tc>
          <w:tcPr>
            <w:tcW w:w="1260" w:type="dxa"/>
            <w:tcBorders>
              <w:top w:val="single" w:sz="4" w:space="0" w:color="auto"/>
              <w:left w:val="single" w:sz="4" w:space="0" w:color="auto"/>
              <w:bottom w:val="single" w:sz="4" w:space="0" w:color="auto"/>
              <w:right w:val="single" w:sz="4" w:space="0" w:color="auto"/>
            </w:tcBorders>
          </w:tcPr>
          <w:p w14:paraId="72CEA314" w14:textId="77777777" w:rsidR="009D209F" w:rsidRPr="00445B1C" w:rsidRDefault="009D209F" w:rsidP="00C64BD5">
            <w:pPr>
              <w:pStyle w:val="QuestionPart"/>
              <w:numPr>
                <w:ilvl w:val="0"/>
                <w:numId w:val="0"/>
              </w:numPr>
              <w:tabs>
                <w:tab w:val="left" w:pos="720"/>
              </w:tabs>
              <w:spacing w:line="276" w:lineRule="auto"/>
              <w:jc w:val="center"/>
              <w:rPr>
                <w:b/>
                <w:i w:val="0"/>
                <w:color w:val="000000" w:themeColor="text1"/>
              </w:rPr>
            </w:pPr>
          </w:p>
        </w:tc>
        <w:tc>
          <w:tcPr>
            <w:tcW w:w="1080" w:type="dxa"/>
            <w:tcBorders>
              <w:top w:val="single" w:sz="4" w:space="0" w:color="auto"/>
              <w:left w:val="single" w:sz="4" w:space="0" w:color="auto"/>
              <w:bottom w:val="single" w:sz="4" w:space="0" w:color="auto"/>
              <w:right w:val="single" w:sz="4" w:space="0" w:color="auto"/>
            </w:tcBorders>
          </w:tcPr>
          <w:p w14:paraId="7C533A10" w14:textId="77777777" w:rsidR="009D209F" w:rsidRDefault="009D209F" w:rsidP="00C64BD5">
            <w:pPr>
              <w:pStyle w:val="Answer"/>
              <w:spacing w:line="276" w:lineRule="auto"/>
              <w:jc w:val="center"/>
              <w:rPr>
                <w:b/>
              </w:rPr>
            </w:pPr>
          </w:p>
        </w:tc>
        <w:tc>
          <w:tcPr>
            <w:tcW w:w="1117" w:type="dxa"/>
            <w:tcBorders>
              <w:top w:val="single" w:sz="4" w:space="0" w:color="auto"/>
              <w:left w:val="single" w:sz="4" w:space="0" w:color="auto"/>
              <w:bottom w:val="single" w:sz="4" w:space="0" w:color="auto"/>
              <w:right w:val="single" w:sz="4" w:space="0" w:color="auto"/>
            </w:tcBorders>
          </w:tcPr>
          <w:p w14:paraId="1FE76523" w14:textId="77777777" w:rsidR="009D209F" w:rsidRDefault="009D209F" w:rsidP="00C64BD5">
            <w:pPr>
              <w:pStyle w:val="Answer"/>
              <w:spacing w:line="276" w:lineRule="auto"/>
              <w:jc w:val="center"/>
              <w:rPr>
                <w:b/>
                <w:color w:val="FF0000"/>
              </w:rPr>
            </w:pPr>
          </w:p>
        </w:tc>
        <w:tc>
          <w:tcPr>
            <w:tcW w:w="1070" w:type="dxa"/>
            <w:tcBorders>
              <w:top w:val="single" w:sz="4" w:space="0" w:color="auto"/>
              <w:left w:val="single" w:sz="4" w:space="0" w:color="auto"/>
              <w:bottom w:val="single" w:sz="4" w:space="0" w:color="auto"/>
              <w:right w:val="single" w:sz="4" w:space="0" w:color="auto"/>
            </w:tcBorders>
          </w:tcPr>
          <w:p w14:paraId="0B1FA3CB" w14:textId="77777777" w:rsidR="009D209F" w:rsidRDefault="009D209F" w:rsidP="00C64BD5">
            <w:pPr>
              <w:pStyle w:val="Answer"/>
              <w:spacing w:line="276" w:lineRule="auto"/>
              <w:jc w:val="center"/>
              <w:rPr>
                <w:b/>
                <w:color w:val="FF0000"/>
              </w:rPr>
            </w:pPr>
          </w:p>
        </w:tc>
      </w:tr>
      <w:tr w:rsidR="009D209F" w14:paraId="0C91ECA0" w14:textId="77777777" w:rsidTr="00C64BD5">
        <w:trPr>
          <w:jc w:val="center"/>
        </w:trPr>
        <w:tc>
          <w:tcPr>
            <w:tcW w:w="1165" w:type="dxa"/>
            <w:tcBorders>
              <w:top w:val="single" w:sz="4" w:space="0" w:color="auto"/>
              <w:left w:val="single" w:sz="4" w:space="0" w:color="auto"/>
              <w:bottom w:val="single" w:sz="4" w:space="0" w:color="auto"/>
              <w:right w:val="single" w:sz="4" w:space="0" w:color="auto"/>
            </w:tcBorders>
            <w:hideMark/>
          </w:tcPr>
          <w:p w14:paraId="15E92A7A" w14:textId="77777777" w:rsidR="009D209F" w:rsidRDefault="009D209F" w:rsidP="00C64BD5">
            <w:pPr>
              <w:pStyle w:val="QuestionPart"/>
              <w:numPr>
                <w:ilvl w:val="0"/>
                <w:numId w:val="0"/>
              </w:numPr>
              <w:tabs>
                <w:tab w:val="left" w:pos="720"/>
              </w:tabs>
              <w:spacing w:line="276" w:lineRule="auto"/>
            </w:pPr>
            <w:r>
              <w:t>Total</w:t>
            </w:r>
          </w:p>
        </w:tc>
        <w:tc>
          <w:tcPr>
            <w:tcW w:w="720" w:type="dxa"/>
            <w:tcBorders>
              <w:top w:val="single" w:sz="4" w:space="0" w:color="auto"/>
              <w:left w:val="single" w:sz="4" w:space="0" w:color="auto"/>
              <w:bottom w:val="single" w:sz="4" w:space="0" w:color="auto"/>
              <w:right w:val="single" w:sz="4" w:space="0" w:color="auto"/>
            </w:tcBorders>
          </w:tcPr>
          <w:p w14:paraId="2D0F352E" w14:textId="77777777" w:rsidR="009D209F" w:rsidRDefault="009D209F" w:rsidP="00C64BD5">
            <w:pPr>
              <w:pStyle w:val="QuestionPart"/>
              <w:numPr>
                <w:ilvl w:val="0"/>
                <w:numId w:val="0"/>
              </w:numPr>
              <w:tabs>
                <w:tab w:val="left" w:pos="720"/>
              </w:tabs>
              <w:spacing w:line="276" w:lineRule="auto"/>
              <w:jc w:val="center"/>
              <w:rPr>
                <w:b/>
                <w:i w:val="0"/>
                <w:color w:val="FF0000"/>
                <w:szCs w:val="24"/>
              </w:rPr>
            </w:pPr>
          </w:p>
        </w:tc>
        <w:tc>
          <w:tcPr>
            <w:tcW w:w="1260" w:type="dxa"/>
            <w:tcBorders>
              <w:top w:val="single" w:sz="4" w:space="0" w:color="auto"/>
              <w:left w:val="single" w:sz="4" w:space="0" w:color="auto"/>
              <w:bottom w:val="single" w:sz="4" w:space="0" w:color="auto"/>
              <w:right w:val="single" w:sz="4" w:space="0" w:color="auto"/>
            </w:tcBorders>
          </w:tcPr>
          <w:p w14:paraId="3B77FBA7" w14:textId="77777777" w:rsidR="009D209F" w:rsidRPr="00280E28" w:rsidRDefault="009D209F" w:rsidP="00C64BD5">
            <w:pPr>
              <w:pStyle w:val="QuestionPart"/>
              <w:numPr>
                <w:ilvl w:val="0"/>
                <w:numId w:val="0"/>
              </w:numPr>
              <w:tabs>
                <w:tab w:val="left" w:pos="720"/>
              </w:tabs>
              <w:spacing w:line="276" w:lineRule="auto"/>
              <w:jc w:val="center"/>
              <w:rPr>
                <w:b/>
                <w:i w:val="0"/>
                <w:color w:val="FF0000"/>
                <w:sz w:val="22"/>
                <w:szCs w:val="22"/>
              </w:rPr>
            </w:pPr>
            <w:r>
              <w:rPr>
                <w:b/>
                <w:i w:val="0"/>
                <w:sz w:val="22"/>
                <w:szCs w:val="22"/>
              </w:rPr>
              <w:t>69</w:t>
            </w:r>
            <w:r w:rsidRPr="00280E28">
              <w:rPr>
                <w:b/>
                <w:i w:val="0"/>
                <w:sz w:val="22"/>
                <w:szCs w:val="22"/>
              </w:rPr>
              <w:t>.0192</w:t>
            </w:r>
          </w:p>
        </w:tc>
        <w:tc>
          <w:tcPr>
            <w:tcW w:w="1080" w:type="dxa"/>
            <w:tcBorders>
              <w:top w:val="single" w:sz="4" w:space="0" w:color="auto"/>
              <w:left w:val="single" w:sz="4" w:space="0" w:color="auto"/>
              <w:bottom w:val="single" w:sz="4" w:space="0" w:color="auto"/>
              <w:right w:val="single" w:sz="4" w:space="0" w:color="auto"/>
            </w:tcBorders>
          </w:tcPr>
          <w:p w14:paraId="04FE1CA0" w14:textId="77777777" w:rsidR="009D209F" w:rsidRDefault="009D209F" w:rsidP="00C64BD5">
            <w:pPr>
              <w:pStyle w:val="QuestionPart"/>
              <w:numPr>
                <w:ilvl w:val="0"/>
                <w:numId w:val="0"/>
              </w:numPr>
              <w:tabs>
                <w:tab w:val="left" w:pos="720"/>
              </w:tabs>
              <w:spacing w:line="276" w:lineRule="auto"/>
              <w:jc w:val="center"/>
              <w:rPr>
                <w:i w:val="0"/>
                <w:color w:val="FF0000"/>
              </w:rPr>
            </w:pPr>
          </w:p>
        </w:tc>
        <w:tc>
          <w:tcPr>
            <w:tcW w:w="1117" w:type="dxa"/>
            <w:tcBorders>
              <w:top w:val="single" w:sz="4" w:space="0" w:color="auto"/>
              <w:left w:val="single" w:sz="4" w:space="0" w:color="auto"/>
              <w:bottom w:val="single" w:sz="4" w:space="0" w:color="auto"/>
              <w:right w:val="single" w:sz="4" w:space="0" w:color="auto"/>
            </w:tcBorders>
          </w:tcPr>
          <w:p w14:paraId="239CC945" w14:textId="77777777" w:rsidR="009D209F" w:rsidRDefault="009D209F" w:rsidP="00C64BD5">
            <w:pPr>
              <w:pStyle w:val="QuestionPart"/>
              <w:numPr>
                <w:ilvl w:val="0"/>
                <w:numId w:val="0"/>
              </w:numPr>
              <w:tabs>
                <w:tab w:val="left" w:pos="720"/>
              </w:tabs>
              <w:spacing w:line="276" w:lineRule="auto"/>
              <w:jc w:val="center"/>
              <w:rPr>
                <w:i w:val="0"/>
                <w:color w:val="FF0000"/>
              </w:rPr>
            </w:pPr>
          </w:p>
        </w:tc>
        <w:tc>
          <w:tcPr>
            <w:tcW w:w="1070" w:type="dxa"/>
            <w:tcBorders>
              <w:top w:val="single" w:sz="4" w:space="0" w:color="auto"/>
              <w:left w:val="single" w:sz="4" w:space="0" w:color="auto"/>
              <w:bottom w:val="single" w:sz="4" w:space="0" w:color="auto"/>
              <w:right w:val="single" w:sz="4" w:space="0" w:color="auto"/>
            </w:tcBorders>
          </w:tcPr>
          <w:p w14:paraId="50E216CF" w14:textId="77777777" w:rsidR="009D209F" w:rsidRDefault="009D209F" w:rsidP="00C64BD5">
            <w:pPr>
              <w:pStyle w:val="QuestionPart"/>
              <w:numPr>
                <w:ilvl w:val="0"/>
                <w:numId w:val="0"/>
              </w:numPr>
              <w:tabs>
                <w:tab w:val="left" w:pos="720"/>
              </w:tabs>
              <w:spacing w:line="276" w:lineRule="auto"/>
              <w:jc w:val="center"/>
              <w:rPr>
                <w:i w:val="0"/>
                <w:color w:val="FF0000"/>
              </w:rPr>
            </w:pPr>
          </w:p>
        </w:tc>
      </w:tr>
    </w:tbl>
    <w:p w14:paraId="552F7F67" w14:textId="77777777" w:rsidR="009D209F" w:rsidRDefault="009D209F" w:rsidP="009D209F">
      <w:pPr>
        <w:pStyle w:val="ListParagraph"/>
        <w:autoSpaceDE w:val="0"/>
        <w:autoSpaceDN w:val="0"/>
        <w:adjustRightInd w:val="0"/>
        <w:ind w:left="990"/>
        <w:rPr>
          <w:rFonts w:eastAsia="Times New Roman" w:cs="Times New Roman"/>
          <w:szCs w:val="24"/>
        </w:rPr>
      </w:pPr>
    </w:p>
    <w:p w14:paraId="1A3784FC" w14:textId="77777777" w:rsidR="009D209F" w:rsidRDefault="009D209F" w:rsidP="009D209F">
      <w:pPr>
        <w:pStyle w:val="ListParagraph"/>
        <w:numPr>
          <w:ilvl w:val="0"/>
          <w:numId w:val="2"/>
        </w:numPr>
        <w:autoSpaceDE w:val="0"/>
        <w:autoSpaceDN w:val="0"/>
        <w:adjustRightInd w:val="0"/>
        <w:ind w:left="990" w:hanging="270"/>
        <w:rPr>
          <w:rFonts w:eastAsia="Times New Roman" w:cs="Times New Roman"/>
          <w:szCs w:val="24"/>
        </w:rPr>
      </w:pPr>
      <w:r>
        <w:rPr>
          <w:rFonts w:eastAsia="Times New Roman" w:cs="Times New Roman"/>
          <w:szCs w:val="24"/>
        </w:rPr>
        <w:t>(6 points) Fill in the missing entries in the ANOVA table.</w:t>
      </w:r>
    </w:p>
    <w:p w14:paraId="5EF586F8" w14:textId="77777777" w:rsidR="009D209F" w:rsidRDefault="009D209F" w:rsidP="009D209F">
      <w:pPr>
        <w:pStyle w:val="ListParagraph"/>
        <w:autoSpaceDE w:val="0"/>
        <w:autoSpaceDN w:val="0"/>
        <w:adjustRightInd w:val="0"/>
        <w:ind w:left="990"/>
        <w:rPr>
          <w:rFonts w:eastAsia="Times New Roman" w:cs="Times New Roman"/>
          <w:szCs w:val="24"/>
        </w:rPr>
      </w:pPr>
    </w:p>
    <w:p w14:paraId="0C47C69E" w14:textId="77777777" w:rsidR="009D209F" w:rsidRDefault="009D209F" w:rsidP="009D209F">
      <w:pPr>
        <w:pStyle w:val="ListParagraph"/>
        <w:numPr>
          <w:ilvl w:val="0"/>
          <w:numId w:val="2"/>
        </w:numPr>
        <w:autoSpaceDE w:val="0"/>
        <w:autoSpaceDN w:val="0"/>
        <w:adjustRightInd w:val="0"/>
        <w:ind w:left="990" w:hanging="270"/>
        <w:rPr>
          <w:rFonts w:eastAsia="Times New Roman" w:cs="Times New Roman"/>
          <w:szCs w:val="24"/>
        </w:rPr>
      </w:pPr>
      <w:r>
        <w:rPr>
          <w:rFonts w:eastAsia="Times New Roman" w:cs="Times New Roman"/>
          <w:szCs w:val="24"/>
        </w:rPr>
        <w:t>(1 point)  Use the R command pf() to find the p-value for this test.</w:t>
      </w:r>
    </w:p>
    <w:p w14:paraId="389B4BCE" w14:textId="77777777" w:rsidR="009D209F" w:rsidRPr="00B52E8D" w:rsidRDefault="009D209F" w:rsidP="009D209F">
      <w:pPr>
        <w:autoSpaceDE w:val="0"/>
        <w:autoSpaceDN w:val="0"/>
        <w:adjustRightInd w:val="0"/>
      </w:pPr>
    </w:p>
    <w:p w14:paraId="38B7DE5A" w14:textId="77777777" w:rsidR="009D209F" w:rsidRDefault="009D209F" w:rsidP="009D209F">
      <w:pPr>
        <w:pStyle w:val="ListParagraph"/>
        <w:numPr>
          <w:ilvl w:val="0"/>
          <w:numId w:val="2"/>
        </w:numPr>
        <w:autoSpaceDE w:val="0"/>
        <w:autoSpaceDN w:val="0"/>
        <w:adjustRightInd w:val="0"/>
        <w:ind w:left="990" w:hanging="270"/>
        <w:rPr>
          <w:rFonts w:eastAsia="Times New Roman" w:cs="Times New Roman"/>
          <w:szCs w:val="24"/>
        </w:rPr>
      </w:pPr>
      <w:r>
        <w:rPr>
          <w:rFonts w:eastAsia="Times New Roman" w:cs="Times New Roman"/>
          <w:szCs w:val="24"/>
        </w:rPr>
        <w:t>(1 point) State the null and alternative hypotheses in the experiment.</w:t>
      </w:r>
    </w:p>
    <w:p w14:paraId="00D9E53C" w14:textId="77777777" w:rsidR="009D209F" w:rsidRPr="00B52E8D" w:rsidRDefault="009D209F" w:rsidP="009D209F">
      <w:pPr>
        <w:pStyle w:val="ListParagraph"/>
        <w:rPr>
          <w:rFonts w:eastAsia="Times New Roman" w:cs="Times New Roman"/>
          <w:szCs w:val="24"/>
        </w:rPr>
      </w:pPr>
    </w:p>
    <w:p w14:paraId="423BEDA9" w14:textId="77777777" w:rsidR="009D209F" w:rsidRPr="00B52E8D" w:rsidRDefault="009D209F" w:rsidP="009D209F">
      <w:pPr>
        <w:pStyle w:val="ListParagraph"/>
        <w:numPr>
          <w:ilvl w:val="0"/>
          <w:numId w:val="2"/>
        </w:numPr>
        <w:autoSpaceDE w:val="0"/>
        <w:autoSpaceDN w:val="0"/>
        <w:adjustRightInd w:val="0"/>
        <w:ind w:left="990" w:hanging="270"/>
        <w:rPr>
          <w:rFonts w:eastAsia="Times New Roman" w:cs="Times New Roman"/>
          <w:szCs w:val="24"/>
        </w:rPr>
      </w:pPr>
      <w:r>
        <w:rPr>
          <w:rFonts w:eastAsia="Times New Roman" w:cs="Times New Roman"/>
          <w:szCs w:val="24"/>
        </w:rPr>
        <w:t>(2 points) Test the hypotheses in part c). Use α=0.05.</w:t>
      </w:r>
    </w:p>
    <w:p w14:paraId="10195573" w14:textId="77777777" w:rsidR="003D143E" w:rsidRDefault="009D209F"/>
    <w:sectPr w:rsidR="003D143E" w:rsidSect="002F566B">
      <w:footerReference w:type="even" r:id="rId5"/>
      <w:footerReference w:type="default" r:id="rId6"/>
      <w:pgSz w:w="12240" w:h="15840"/>
      <w:pgMar w:top="1152"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4763B8" w14:textId="77777777" w:rsidR="00B552C0" w:rsidRDefault="009D209F" w:rsidP="00A013C8">
    <w:pPr>
      <w:pStyle w:val="Footer"/>
      <w:framePr w:wrap="around" w:vAnchor="text" w:hAnchor="margin" w:xAlign="center" w:y="1"/>
      <w:rPr>
        <w:rStyle w:val="PageNumber"/>
        <w:rFonts w:eastAsiaTheme="minorEastAsia"/>
      </w:rPr>
    </w:pPr>
    <w:r>
      <w:rPr>
        <w:rStyle w:val="PageNumber"/>
        <w:rFonts w:eastAsiaTheme="minorEastAsia"/>
      </w:rPr>
      <w:fldChar w:fldCharType="begin"/>
    </w:r>
    <w:r>
      <w:rPr>
        <w:rStyle w:val="PageNumber"/>
        <w:rFonts w:eastAsiaTheme="minorEastAsia"/>
      </w:rPr>
      <w:instrText xml:space="preserve">PAGE  </w:instrText>
    </w:r>
    <w:r>
      <w:rPr>
        <w:rStyle w:val="PageNumber"/>
        <w:rFonts w:eastAsiaTheme="minorEastAsia"/>
      </w:rPr>
      <w:fldChar w:fldCharType="end"/>
    </w:r>
  </w:p>
  <w:p w14:paraId="64C93646" w14:textId="77777777" w:rsidR="00B552C0" w:rsidRDefault="009D209F">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6E7189" w14:textId="77777777" w:rsidR="00B552C0" w:rsidRDefault="009D209F" w:rsidP="00A013C8">
    <w:pPr>
      <w:pStyle w:val="Footer"/>
      <w:framePr w:wrap="around" w:vAnchor="text" w:hAnchor="margin" w:xAlign="center" w:y="1"/>
      <w:rPr>
        <w:rStyle w:val="PageNumber"/>
        <w:rFonts w:eastAsiaTheme="minorEastAsia"/>
      </w:rPr>
    </w:pPr>
    <w:r>
      <w:rPr>
        <w:rStyle w:val="PageNumber"/>
        <w:rFonts w:eastAsiaTheme="minorEastAsia"/>
      </w:rPr>
      <w:fldChar w:fldCharType="begin"/>
    </w:r>
    <w:r>
      <w:rPr>
        <w:rStyle w:val="PageNumber"/>
        <w:rFonts w:eastAsiaTheme="minorEastAsia"/>
      </w:rPr>
      <w:instrText xml:space="preserve">PAGE  </w:instrText>
    </w:r>
    <w:r>
      <w:rPr>
        <w:rStyle w:val="PageNumber"/>
        <w:rFonts w:eastAsiaTheme="minorEastAsia"/>
      </w:rPr>
      <w:fldChar w:fldCharType="separate"/>
    </w:r>
    <w:r>
      <w:rPr>
        <w:rStyle w:val="PageNumber"/>
        <w:rFonts w:eastAsiaTheme="minorEastAsia"/>
        <w:noProof/>
      </w:rPr>
      <w:t>1</w:t>
    </w:r>
    <w:r>
      <w:rPr>
        <w:rStyle w:val="PageNumber"/>
        <w:rFonts w:eastAsiaTheme="minorEastAsia"/>
      </w:rPr>
      <w:fldChar w:fldCharType="end"/>
    </w:r>
  </w:p>
  <w:p w14:paraId="36068371" w14:textId="77777777" w:rsidR="00B552C0" w:rsidRDefault="009D209F">
    <w:pPr>
      <w:pStyle w:val="Foo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B26739"/>
    <w:multiLevelType w:val="hybridMultilevel"/>
    <w:tmpl w:val="D112227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256B3731"/>
    <w:multiLevelType w:val="singleLevel"/>
    <w:tmpl w:val="B4A82586"/>
    <w:lvl w:ilvl="0">
      <w:start w:val="1"/>
      <w:numFmt w:val="lowerLetter"/>
      <w:pStyle w:val="QuestionPart"/>
      <w:lvlText w:val="%1."/>
      <w:lvlJc w:val="left"/>
      <w:pPr>
        <w:tabs>
          <w:tab w:val="num" w:pos="360"/>
        </w:tabs>
        <w:ind w:left="360" w:hanging="360"/>
      </w:pPr>
      <w:rPr>
        <w:rFonts w:ascii="Times New Roman" w:hAnsi="Times New Roman" w:cs="Times New Roman" w:hint="default"/>
        <w:b w:val="0"/>
        <w:i w:val="0"/>
      </w:rPr>
    </w:lvl>
  </w:abstractNum>
  <w:abstractNum w:abstractNumId="2">
    <w:nsid w:val="48F64118"/>
    <w:multiLevelType w:val="hybridMultilevel"/>
    <w:tmpl w:val="896ED410"/>
    <w:lvl w:ilvl="0" w:tplc="79FE6F60">
      <w:start w:val="1"/>
      <w:numFmt w:val="decimal"/>
      <w:lvlText w:val="%1."/>
      <w:lvlJc w:val="left"/>
      <w:pPr>
        <w:tabs>
          <w:tab w:val="num" w:pos="360"/>
        </w:tabs>
        <w:ind w:left="360" w:hanging="360"/>
      </w:pPr>
      <w:rPr>
        <w:rFonts w:ascii="Times New Roman" w:hAnsi="Times New Roman" w:hint="default"/>
        <w:b w:val="0"/>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7412364"/>
    <w:multiLevelType w:val="hybridMultilevel"/>
    <w:tmpl w:val="78A0320E"/>
    <w:lvl w:ilvl="0" w:tplc="8D72B5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983609"/>
    <w:multiLevelType w:val="hybridMultilevel"/>
    <w:tmpl w:val="6814619E"/>
    <w:lvl w:ilvl="0" w:tplc="C4E2B86C">
      <w:start w:val="1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09F"/>
    <w:rsid w:val="0070115A"/>
    <w:rsid w:val="0088708B"/>
    <w:rsid w:val="009D209F"/>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463F40A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D209F"/>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D209F"/>
    <w:pPr>
      <w:tabs>
        <w:tab w:val="center" w:pos="4320"/>
        <w:tab w:val="right" w:pos="8640"/>
      </w:tabs>
    </w:pPr>
  </w:style>
  <w:style w:type="character" w:customStyle="1" w:styleId="FooterChar">
    <w:name w:val="Footer Char"/>
    <w:basedOn w:val="DefaultParagraphFont"/>
    <w:link w:val="Footer"/>
    <w:rsid w:val="009D209F"/>
    <w:rPr>
      <w:rFonts w:ascii="Times New Roman" w:eastAsia="Times New Roman" w:hAnsi="Times New Roman" w:cs="Times New Roman"/>
    </w:rPr>
  </w:style>
  <w:style w:type="character" w:styleId="PageNumber">
    <w:name w:val="page number"/>
    <w:basedOn w:val="DefaultParagraphFont"/>
    <w:rsid w:val="009D209F"/>
  </w:style>
  <w:style w:type="paragraph" w:styleId="ListParagraph">
    <w:name w:val="List Paragraph"/>
    <w:basedOn w:val="Normal"/>
    <w:link w:val="ListParagraphChar"/>
    <w:uiPriority w:val="34"/>
    <w:qFormat/>
    <w:rsid w:val="009D209F"/>
    <w:pPr>
      <w:spacing w:after="200" w:line="276" w:lineRule="auto"/>
      <w:ind w:left="720"/>
      <w:contextualSpacing/>
    </w:pPr>
    <w:rPr>
      <w:rFonts w:asciiTheme="minorHAnsi" w:eastAsiaTheme="minorEastAsia" w:hAnsiTheme="minorHAnsi" w:cstheme="minorBidi"/>
      <w:sz w:val="22"/>
      <w:szCs w:val="22"/>
    </w:rPr>
  </w:style>
  <w:style w:type="character" w:customStyle="1" w:styleId="ListParagraphChar">
    <w:name w:val="List Paragraph Char"/>
    <w:basedOn w:val="DefaultParagraphFont"/>
    <w:link w:val="ListParagraph"/>
    <w:uiPriority w:val="34"/>
    <w:rsid w:val="009D209F"/>
    <w:rPr>
      <w:rFonts w:eastAsiaTheme="minorEastAsia"/>
      <w:sz w:val="22"/>
      <w:szCs w:val="22"/>
    </w:rPr>
  </w:style>
  <w:style w:type="paragraph" w:customStyle="1" w:styleId="QuestionPart">
    <w:name w:val="QuestionPart"/>
    <w:basedOn w:val="Normal"/>
    <w:rsid w:val="009D209F"/>
    <w:pPr>
      <w:numPr>
        <w:numId w:val="3"/>
      </w:numPr>
    </w:pPr>
    <w:rPr>
      <w:i/>
      <w:szCs w:val="20"/>
    </w:rPr>
  </w:style>
  <w:style w:type="paragraph" w:customStyle="1" w:styleId="Answer">
    <w:name w:val="Answer"/>
    <w:basedOn w:val="Normal"/>
    <w:rsid w:val="009D209F"/>
    <w:rPr>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542</Words>
  <Characters>3090</Characters>
  <Application>Microsoft Macintosh Word</Application>
  <DocSecurity>0</DocSecurity>
  <Lines>25</Lines>
  <Paragraphs>7</Paragraphs>
  <ScaleCrop>false</ScaleCrop>
  <LinksUpToDate>false</LinksUpToDate>
  <CharactersWithSpaces>3625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Nabeel Alahmadi</dc:creator>
  <cp:keywords/>
  <dc:description/>
  <cp:lastModifiedBy>Nabeel Alahmadi</cp:lastModifiedBy>
  <cp:revision>1</cp:revision>
  <dcterms:created xsi:type="dcterms:W3CDTF">2020-04-03T18:20:00Z</dcterms:created>
  <dcterms:modified xsi:type="dcterms:W3CDTF">2020-04-03T18:20:00Z</dcterms:modified>
</cp:coreProperties>
</file>